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12" w:rsidRPr="001943EE" w:rsidRDefault="004B5D12" w:rsidP="00700591">
      <w:pPr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</w:pPr>
      <w:bookmarkStart w:id="0" w:name="_GoBack"/>
      <w:bookmarkEnd w:id="0"/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Visa Applications at </w:t>
      </w:r>
      <w:r w:rsidR="008C015E"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>Points of Entry to</w:t>
      </w:r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 the Republic of Turkey as of 11 April 2014 and Measures to be Taken During the Transition</w:t>
      </w:r>
      <w:r w:rsidR="004A53B7"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>al</w:t>
      </w:r>
      <w:r w:rsidRPr="001943E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8"/>
          <w:szCs w:val="28"/>
          <w:lang w:val="en-US" w:eastAsia="tr-TR"/>
        </w:rPr>
        <w:t xml:space="preserve"> Period</w:t>
      </w:r>
    </w:p>
    <w:p w:rsidR="006E6B3A" w:rsidRPr="001943EE" w:rsidRDefault="004B5D12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In accordance with the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new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Law on Foreigners,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practice of obtaining visas upon arrival to points of entry to Turkey will begin to come to an end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as of 11 April 2014.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However, 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b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order authoritie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s will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maintain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exis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ting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procedures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for a certain transition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al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period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, to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includ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2014 tourism season.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Visa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for touristic or business purposes can be obtained via the </w:t>
      </w:r>
      <w:r w:rsidR="008C015E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new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Electronic Visa Application System (</w:t>
      </w:r>
      <w:hyperlink r:id="rId5" w:tgtFrame="_blank" w:history="1">
        <w:r w:rsidRPr="001943EE">
          <w:rPr>
            <w:rFonts w:ascii="Times New Roman" w:eastAsia="Times New Roman" w:hAnsi="Times New Roman" w:cs="Times New Roman"/>
            <w:color w:val="273E74"/>
            <w:sz w:val="24"/>
            <w:szCs w:val="24"/>
            <w:lang w:val="en-US" w:eastAsia="tr-TR"/>
          </w:rPr>
          <w:t>www.evisa.gov.tr</w:t>
        </w:r>
      </w:hyperlink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).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 This system, which was launched in 2013, allows intending visitors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obtain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their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 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approximately three minutes online.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Ministry of Foreign Affairs continues efforts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to strengthen the e-Visa system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better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enable foreign nationals 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easily 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 their visas.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In this context, 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as of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11 April 2014;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In addition to English, French</w:t>
      </w:r>
      <w:r w:rsidR="00A20E7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,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Spanish; Dutch, Norwegian, Polish, German, Arabic and Chinese language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options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will be added to the e-Visa system.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In addition to Visa and Master</w:t>
      </w:r>
      <w:r w:rsidR="0053232D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C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ard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, payment will be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accepted from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other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commonly used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credit cards and debit cards.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- Necessary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arrangements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will be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made </w:t>
      </w:r>
      <w:r w:rsidR="00376566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to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allow foreign visitors to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 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from a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uthorized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airline companies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offices, including those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B2301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companies’ 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offices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airports.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>- Tour operators will be</w:t>
      </w:r>
      <w:r w:rsidR="0045309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able to apply for group e-Visa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and make lump sum payments for them.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br/>
        <w:t xml:space="preserve">- </w:t>
      </w:r>
      <w:r w:rsidR="00376566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Visitors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arriving to Turkey without visa</w:t>
      </w:r>
      <w:r w:rsidR="004A53B7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will be able to obtain their e-Visas via interactive kiosks placed </w:t>
      </w:r>
      <w:r w:rsidR="009D40E5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Turkish airports.</w:t>
      </w:r>
    </w:p>
    <w:p w:rsidR="006E6B3A" w:rsidRPr="001943EE" w:rsidRDefault="00AA3120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-</w:t>
      </w:r>
      <w:r w:rsidRPr="00194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for e-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Visas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obtained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via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e-Visa web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site</w:t>
      </w:r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(</w:t>
      </w:r>
      <w:hyperlink r:id="rId6" w:history="1">
        <w:r w:rsidR="00E0473A" w:rsidRPr="001943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www.evisa.gov.tr</w:t>
        </w:r>
      </w:hyperlink>
      <w:r w:rsidR="00E047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)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will be lower than </w:t>
      </w:r>
      <w:r w:rsidR="003B47A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for v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isa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s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obtained upon arrival to Turkish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airports. Information regarding </w:t>
      </w:r>
      <w:r w:rsidR="003B47A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visa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fees can b</w:t>
      </w:r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 found on the website of the Ministry of Foreign Affairs (</w:t>
      </w:r>
      <w:hyperlink r:id="rId7" w:history="1">
        <w:r w:rsidR="006E6B3A" w:rsidRPr="001943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www.mfa.gov.tr</w:t>
        </w:r>
      </w:hyperlink>
      <w:r w:rsidR="006E6B3A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).  </w:t>
      </w:r>
    </w:p>
    <w:p w:rsidR="004B5D12" w:rsidRPr="001943EE" w:rsidRDefault="004A53B7" w:rsidP="00E63D19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</w:pP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The Ministry of Foreign Affairs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will continue to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carr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y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out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these efforts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25313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in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coordination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with all relevant public authorities and private sector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partners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in order to 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make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transition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al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period</w:t>
      </w:r>
      <w:r w:rsidR="00D3733F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as smooth as possible. 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It is our goal to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eliminat</w:t>
      </w:r>
      <w:r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e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waiting periods at Turkish airports. </w:t>
      </w:r>
      <w:r w:rsidR="000A3824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 xml:space="preserve"> </w:t>
      </w:r>
      <w:r w:rsidR="004B5D12" w:rsidRPr="001943E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tr-TR"/>
        </w:rPr>
        <w:t>The new arrangements will be in service as soon as possible.</w:t>
      </w:r>
    </w:p>
    <w:p w:rsidR="00D9501A" w:rsidRPr="001943EE" w:rsidRDefault="00D9501A" w:rsidP="00E63D1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501A" w:rsidRPr="001943EE" w:rsidSect="009A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12"/>
    <w:rsid w:val="000047D7"/>
    <w:rsid w:val="00093C8A"/>
    <w:rsid w:val="000A3824"/>
    <w:rsid w:val="001943EE"/>
    <w:rsid w:val="0022105C"/>
    <w:rsid w:val="00253132"/>
    <w:rsid w:val="00376566"/>
    <w:rsid w:val="003B47A2"/>
    <w:rsid w:val="003C3663"/>
    <w:rsid w:val="00453095"/>
    <w:rsid w:val="004A48C0"/>
    <w:rsid w:val="004A53B7"/>
    <w:rsid w:val="004B5D12"/>
    <w:rsid w:val="0053232D"/>
    <w:rsid w:val="005608D2"/>
    <w:rsid w:val="005C3BEF"/>
    <w:rsid w:val="00666EA2"/>
    <w:rsid w:val="006B7010"/>
    <w:rsid w:val="006E6B3A"/>
    <w:rsid w:val="00700591"/>
    <w:rsid w:val="007B4145"/>
    <w:rsid w:val="008C015E"/>
    <w:rsid w:val="00984646"/>
    <w:rsid w:val="009A7BEC"/>
    <w:rsid w:val="009D40E5"/>
    <w:rsid w:val="009E7EDE"/>
    <w:rsid w:val="00A20E7A"/>
    <w:rsid w:val="00AA3120"/>
    <w:rsid w:val="00B23015"/>
    <w:rsid w:val="00B6535B"/>
    <w:rsid w:val="00BD122B"/>
    <w:rsid w:val="00BD3CA5"/>
    <w:rsid w:val="00D3733F"/>
    <w:rsid w:val="00D9501A"/>
    <w:rsid w:val="00DE205B"/>
    <w:rsid w:val="00E0473A"/>
    <w:rsid w:val="00E63D19"/>
    <w:rsid w:val="00ED5353"/>
    <w:rsid w:val="00F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4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2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visa.gov.tr" TargetMode="External"/><Relationship Id="rId5" Type="http://schemas.openxmlformats.org/officeDocument/2006/relationships/hyperlink" Target="https://www.evisa.gov.tr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Günay Babadoğan Ertan</dc:creator>
  <cp:lastModifiedBy>Ayla Yazan</cp:lastModifiedBy>
  <cp:revision>2</cp:revision>
  <cp:lastPrinted>2014-02-05T08:07:00Z</cp:lastPrinted>
  <dcterms:created xsi:type="dcterms:W3CDTF">2014-02-11T11:50:00Z</dcterms:created>
  <dcterms:modified xsi:type="dcterms:W3CDTF">2014-02-11T11:50:00Z</dcterms:modified>
</cp:coreProperties>
</file>