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1AD" w:rsidRDefault="00CE2A58" w:rsidP="00CE2A58">
      <w:pPr>
        <w:jc w:val="both"/>
      </w:pPr>
      <w:r w:rsidRPr="00CE2A58">
        <w:t>H.E. Volkan Bozkır, Minister for EU Affairs and Chief Negotiator, came to Lisbon today (11 September) for his first official visit abroad.</w:t>
      </w:r>
      <w:bookmarkStart w:id="0" w:name="_GoBack"/>
      <w:bookmarkEnd w:id="0"/>
    </w:p>
    <w:sectPr w:rsidR="00C65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CD2"/>
    <w:rsid w:val="00517CD2"/>
    <w:rsid w:val="00C651AD"/>
    <w:rsid w:val="00CE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3ECD7-854B-44A6-A547-7DEB5C6D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 Yazan</dc:creator>
  <cp:keywords/>
  <dc:description/>
  <cp:lastModifiedBy>Ayla Yazan</cp:lastModifiedBy>
  <cp:revision>2</cp:revision>
  <dcterms:created xsi:type="dcterms:W3CDTF">2014-09-11T14:11:00Z</dcterms:created>
  <dcterms:modified xsi:type="dcterms:W3CDTF">2014-09-11T14:11:00Z</dcterms:modified>
</cp:coreProperties>
</file>